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21" w:rsidRDefault="00D64C55" w:rsidP="00E11021">
      <w:pPr>
        <w:jc w:val="both"/>
        <w:rPr>
          <w:b/>
        </w:rPr>
      </w:pPr>
      <w:r w:rsidRPr="00B7587A">
        <w:rPr>
          <w:b/>
        </w:rPr>
        <w:t>Агроеколошки услови за узгој бадема</w:t>
      </w:r>
    </w:p>
    <w:p w:rsidR="00E11021" w:rsidRDefault="00D64C55" w:rsidP="00E11021">
      <w:pPr>
        <w:jc w:val="both"/>
      </w:pPr>
      <w:r>
        <w:t>Бадем је хелиофитна воћка и да би постигао добар квалитет захтева много светла и топлине у време дозревања плодова. Цвета већ у фебруару и његови нежни, осетљиви цветови пропадају због мразева и јаких северних ве</w:t>
      </w:r>
      <w:r>
        <w:softHyphen/>
        <w:t xml:space="preserve">трова. Стога је потребно мењати сортимент с касноцветајућим сортама како би се избегло неповољно </w:t>
      </w:r>
      <w:r>
        <w:rPr>
          <w:lang w:val="en-US"/>
        </w:rPr>
        <w:drawing>
          <wp:anchor distT="0" distB="0" distL="0" distR="0" simplePos="0" relativeHeight="251659264" behindDoc="0" locked="0" layoutInCell="1" allowOverlap="0" wp14:anchorId="78EB8FF4" wp14:editId="7FFE7F6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105025"/>
            <wp:effectExtent l="0" t="0" r="0" b="9525"/>
            <wp:wrapSquare wrapText="bothSides"/>
            <wp:docPr id="1" name="Picture 1" descr="http://www.zdravasrbija.com/images/ZS_B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dravasrbija.com/images/ZS_BA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деловање временских прили</w:t>
      </w:r>
      <w:r>
        <w:softHyphen/>
        <w:t>ка. Оштећења од ниских тем</w:t>
      </w:r>
      <w:r>
        <w:softHyphen/>
        <w:t>пература настају у неких сората бадема тек при -27 °Ц. Цветови непосредно пре отварања могу издржати температуру до -3,5 °Ц, а у неких сорти и до -4 °Ц.</w:t>
      </w:r>
      <w:r>
        <w:br/>
      </w:r>
      <w:r>
        <w:br/>
        <w:t>Отворени цветови и млади заметнути плодови страдају на температури од -1 до -2 °Ц. Бадем врло добро подноси високе температуре, па издржи без оштећења и до 50 °Ц.</w:t>
      </w:r>
      <w:r>
        <w:br/>
      </w:r>
      <w:r>
        <w:br/>
      </w:r>
      <w:r>
        <w:br/>
        <w:t>За бадем је врло важно да има довољне количине падавина у време интензивног раста вегетативних и генеративних органа (младица и плодова). Код нас се бадем не наводњава, осим ако се желе осигурати високи и стабилнији приноси. На тај се начин приноси могу повећати и за 40 %. У време дозревања нема потребе за наводњавањем јер плод бадема отпушта воду. Од свих воћних врста бадем најбоље подноси сушу, па га стога називају »краљ сушних подручја« или "Реy дел сецано".</w:t>
      </w:r>
      <w:r>
        <w:br/>
      </w:r>
      <w:r>
        <w:br/>
        <w:t>Бадему одговарају ду</w:t>
      </w:r>
      <w:r>
        <w:softHyphen/>
        <w:t>боко дренирана песковито-иловаста или иловаста тла, која су богата хумусом, минералним хранивима и имају неутралну, слабо киселу или слабо неутралну реакцију. Тла требају бити довољно растресита јер бадем има врло развијен корен, који проди</w:t>
      </w:r>
      <w:r>
        <w:softHyphen/>
        <w:t>ре и до 4 м дубине.</w:t>
      </w:r>
      <w:r>
        <w:br/>
      </w:r>
      <w:r>
        <w:br/>
        <w:t>Избор положаја за подизање засада бадема</w:t>
      </w:r>
    </w:p>
    <w:p w:rsidR="00E11021" w:rsidRDefault="00D64C55" w:rsidP="00E11021">
      <w:pPr>
        <w:jc w:val="both"/>
      </w:pPr>
      <w:r>
        <w:t>Узгаја се на различитим надморским виси</w:t>
      </w:r>
      <w:r>
        <w:softHyphen/>
        <w:t>нама. У средњој Азији, на Кавказу и до 1200 м. У подручју Средоземља узгаја се до 600 м надмор</w:t>
      </w:r>
      <w:r>
        <w:softHyphen/>
        <w:t>ске висине. Изнад 1 000 м надморске висине у нашим условима због повећане влажности не успева.</w:t>
      </w:r>
    </w:p>
    <w:p w:rsidR="002403DF" w:rsidRDefault="00D64C55" w:rsidP="00E11021">
      <w:pPr>
        <w:jc w:val="both"/>
      </w:pPr>
      <w:r>
        <w:t xml:space="preserve">Припрема </w:t>
      </w:r>
      <w:r w:rsidR="00E11021">
        <w:t xml:space="preserve"> </w:t>
      </w:r>
      <w:r>
        <w:t>тла</w:t>
      </w:r>
    </w:p>
    <w:p w:rsidR="00E11021" w:rsidRDefault="00D64C55" w:rsidP="00E11021">
      <w:pPr>
        <w:jc w:val="both"/>
      </w:pPr>
      <w:bookmarkStart w:id="0" w:name="_GoBack"/>
      <w:bookmarkEnd w:id="0"/>
      <w:r>
        <w:t>Пре садње тло треба припремити дубоким орањем као и за све друге интензивне културе. Равномерно се расипа минерално ђубриво и тло се оре на дубини од 40 цм. За јесењу садњу дубоко орање обавља се током лета, а за пролећну садњу дубока обрада може се обављати од лета до зиме, ако је повољна влажност тла.</w:t>
      </w:r>
    </w:p>
    <w:p w:rsidR="00E11021" w:rsidRDefault="00D64C55" w:rsidP="00E11021">
      <w:pPr>
        <w:jc w:val="both"/>
      </w:pPr>
      <w:r>
        <w:lastRenderedPageBreak/>
        <w:t>Избор подлога</w:t>
      </w:r>
    </w:p>
    <w:p w:rsidR="00E11021" w:rsidRDefault="00D64C55" w:rsidP="00E11021">
      <w:pPr>
        <w:jc w:val="both"/>
      </w:pPr>
      <w:r>
        <w:rPr>
          <w:lang w:val="en-US"/>
        </w:rPr>
        <w:drawing>
          <wp:anchor distT="0" distB="0" distL="0" distR="0" simplePos="0" relativeHeight="251660288" behindDoc="0" locked="0" layoutInCell="1" allowOverlap="0" wp14:anchorId="43111365" wp14:editId="0121EA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1638300"/>
            <wp:effectExtent l="0" t="0" r="0" b="0"/>
            <wp:wrapSquare wrapText="bothSides"/>
            <wp:docPr id="2" name="Picture 2" descr="http://www.zdravasrbija.com/images/ZS_B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dravasrbija.com/images/ZS_BA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 узгој бадема служе разне подлоге: брескве , шљиве. Код нас се највише примењују семењаци горког бадема, брескве и крижанац бадем x бресква (ГФ 677). За тежа тла препоручује се подлога шљиве, и то Марианна 2624 и с</w:t>
      </w:r>
      <w:r>
        <w:rPr>
          <w:lang w:val="sr-Cyrl-RS"/>
        </w:rPr>
        <w:t>л</w:t>
      </w:r>
      <w:r>
        <w:t xml:space="preserve">. Бадем као подлога добро подноси сушу, а отпоран је и према хлорози (недостатку гвожђа). </w:t>
      </w:r>
      <w:r>
        <w:br/>
      </w:r>
      <w:r>
        <w:br/>
        <w:t xml:space="preserve">Уз бадем, на плодним тлима, као подлога, у обзир долази семењак виноградарске брескве јер је бујан и отпоран на сушу. На тој подлози бадем рано роди, али зато има краћи век трајања. Та подлога није прикладна за карбонатна тла </w:t>
      </w:r>
      <w:r w:rsidR="00E11021">
        <w:t>и због осетљивости на вирусе.</w:t>
      </w:r>
      <w:r w:rsidR="00E11021">
        <w:br/>
      </w:r>
      <w:r w:rsidR="00E11021">
        <w:br/>
      </w:r>
      <w:r>
        <w:t>Избор узгојног облика</w:t>
      </w:r>
    </w:p>
    <w:p w:rsidR="00E11021" w:rsidRDefault="00D64C55" w:rsidP="00E11021">
      <w:pPr>
        <w:jc w:val="both"/>
      </w:pPr>
      <w:r>
        <w:t>У интензивном узгоју бадема примењује се више узгојних облика, а превладавају про</w:t>
      </w:r>
      <w:r>
        <w:softHyphen/>
        <w:t>сторни и шпалирни. Препоручује се узгој у облику поправљене вазе с три или највише четири примарне скелетне гране које међусобно затварају угао од 120° или ређе 90°. Висина је дебла око 90 цм, а примарне скелетне гране међусобно су размакнуте на 10 - 15 цм и затварају угао од 45°.</w:t>
      </w:r>
      <w:r>
        <w:br/>
      </w:r>
      <w:r>
        <w:br/>
        <w:t>При садњи, једногодишње саднице се прикрате на 120 цм висине, а скелет се обликује изнад 85 - 90 цм. Сви пострани избоји који избијају испод 85 цм одстра</w:t>
      </w:r>
      <w:r>
        <w:softHyphen/>
        <w:t>њују се. На тим примар</w:t>
      </w:r>
      <w:r>
        <w:softHyphen/>
        <w:t>ним скелетним гранама развиће се секундарне скелетне гране, које ће требати разводити. Размак на који ће се разводити гране прве, друге и треће серије зависи о бујности сорте у комбинацији с подлогом. На исти начин разво де се терцијарне скелет</w:t>
      </w:r>
      <w:r>
        <w:softHyphen/>
        <w:t>не гране (скелетне гране трећег реда).</w:t>
      </w:r>
      <w:r>
        <w:br/>
      </w:r>
      <w:r>
        <w:br/>
      </w:r>
      <w:r>
        <w:rPr>
          <w:lang w:val="en-US"/>
        </w:rPr>
        <w:drawing>
          <wp:anchor distT="0" distB="0" distL="0" distR="0" simplePos="0" relativeHeight="251661312" behindDoc="0" locked="0" layoutInCell="1" allowOverlap="0" wp14:anchorId="0D369DAB" wp14:editId="034B502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1447800"/>
            <wp:effectExtent l="0" t="0" r="0" b="0"/>
            <wp:wrapSquare wrapText="bothSides"/>
            <wp:docPr id="3" name="Picture 3" descr="http://www.zdravasrbija.com/images/ZS_B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ravasrbija.com/images/ZS_BA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Време и техника садње</w:t>
      </w:r>
    </w:p>
    <w:p w:rsidR="00E11021" w:rsidRDefault="00D64C55" w:rsidP="00E11021">
      <w:pPr>
        <w:jc w:val="both"/>
      </w:pPr>
      <w:r>
        <w:t>Садња се обавља искључиво здравим и првокласним садницама. У Италији и Француској бадеми се саде,ако се обавља наводњавање, на размак 6х5 м, а без наводњавања на 6х4 м.</w:t>
      </w:r>
      <w:r>
        <w:br/>
      </w:r>
      <w:r>
        <w:br/>
        <w:t>Према искуствима из стра</w:t>
      </w:r>
      <w:r>
        <w:softHyphen/>
        <w:t>не и домаће праксе, ваља употребити размак 6х4 м, што значи да за 1 ха треба 416 садница бадема.</w:t>
      </w:r>
    </w:p>
    <w:p w:rsidR="00E11021" w:rsidRDefault="00D64C55" w:rsidP="00E11021">
      <w:pPr>
        <w:jc w:val="both"/>
      </w:pPr>
      <w:r>
        <w:t>Одржавање засада</w:t>
      </w:r>
    </w:p>
    <w:p w:rsidR="00E11021" w:rsidRDefault="00D64C55" w:rsidP="00E11021">
      <w:pPr>
        <w:jc w:val="both"/>
      </w:pPr>
      <w:r>
        <w:lastRenderedPageBreak/>
        <w:t>Одржавање тла и ђубрење засада бадема врло су слични одржавању тла и ђубрењу засада брескве и нектарине, поготово јер су им подлоге исте или сличне.</w:t>
      </w:r>
      <w:r>
        <w:br/>
      </w:r>
      <w:r>
        <w:br/>
      </w:r>
      <w:r>
        <w:br/>
        <w:t>Берба</w:t>
      </w:r>
      <w:r>
        <w:br/>
      </w:r>
      <w:r>
        <w:br/>
        <w:t>Када плод бадема сасвим сазри, љуска пуца и плодови испадају. Плодови не дозревају равномерно. Најраније сазру плодови на спољном делу крошње. Берба у малим насадима обавља се ручно у мреже стављене под стабла, док се у већим насадима примењују тресачи. Берба може почети када љуска почне пуцати. Пре складиштења бадеми се очисте и осуше те склоне на суво и прозрачно место.</w:t>
      </w:r>
    </w:p>
    <w:p w:rsidR="00C43CB4" w:rsidRPr="00E11021" w:rsidRDefault="00D64C55" w:rsidP="00E11021">
      <w:pPr>
        <w:jc w:val="both"/>
      </w:pPr>
      <w:r>
        <w:t>Иво Крпина и сарадници</w:t>
      </w:r>
    </w:p>
    <w:sectPr w:rsidR="00C43CB4" w:rsidRPr="00E1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99"/>
    <w:rsid w:val="00131799"/>
    <w:rsid w:val="002403DF"/>
    <w:rsid w:val="003B2E44"/>
    <w:rsid w:val="004E3A20"/>
    <w:rsid w:val="00700744"/>
    <w:rsid w:val="00AA73C3"/>
    <w:rsid w:val="00AC3086"/>
    <w:rsid w:val="00B7587A"/>
    <w:rsid w:val="00CA0A06"/>
    <w:rsid w:val="00D64C55"/>
    <w:rsid w:val="00E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6</cp:revision>
  <dcterms:created xsi:type="dcterms:W3CDTF">2013-09-19T09:10:00Z</dcterms:created>
  <dcterms:modified xsi:type="dcterms:W3CDTF">2014-01-13T20:04:00Z</dcterms:modified>
</cp:coreProperties>
</file>